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80A98" w:rsidR="00657B11" w:rsidP="00657B11" w:rsidRDefault="00657B11" w14:paraId="e95b1d6" w14:textId="e95b1d6">
      <w:pPr>
        <w:jc w:val="center"/>
        <w15:collapsed w:val="false"/>
        <w:rPr>
          <w:rFonts w:ascii="Arial" w:hAnsi="Arial" w:cs="Arial"/>
          <w:bCs/>
        </w:rPr>
      </w:pPr>
      <w:bookmarkStart w:name="_GoBack" w:id="0"/>
      <w:bookmarkEnd w:id="0"/>
      <w:r w:rsidRPr="00380A98">
        <w:rPr>
          <w:rFonts w:ascii="Arial" w:hAnsi="Arial" w:cs="Arial"/>
          <w:bCs/>
        </w:rPr>
        <w:t>Z A P I S N I K</w:t>
      </w:r>
    </w:p>
    <w:p w:rsidRPr="0014055B" w:rsidR="00657B11" w:rsidP="0014055B" w:rsidRDefault="0014055B">
      <w:pPr>
        <w:ind w:left="360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15. </w:t>
      </w:r>
      <w:r w:rsidRPr="0014055B" w:rsidR="006B38D5">
        <w:rPr>
          <w:rFonts w:ascii="Arial" w:hAnsi="Arial" w:cs="Arial"/>
          <w:bCs/>
        </w:rPr>
        <w:t>ožujka</w:t>
      </w:r>
      <w:r w:rsidRPr="0014055B" w:rsidR="008235B3">
        <w:rPr>
          <w:rFonts w:ascii="Arial" w:hAnsi="Arial" w:cs="Arial"/>
          <w:bCs/>
        </w:rPr>
        <w:t xml:space="preserve"> 2023</w:t>
      </w:r>
      <w:r w:rsidRPr="0014055B" w:rsidR="00C72B43">
        <w:rPr>
          <w:rFonts w:ascii="Arial" w:hAnsi="Arial" w:cs="Arial"/>
          <w:bCs/>
        </w:rPr>
        <w:t>.</w:t>
      </w:r>
    </w:p>
    <w:p w:rsidRPr="00380A98" w:rsidR="00380A98" w:rsidP="00657B11" w:rsidRDefault="00380A98">
      <w:pPr>
        <w:jc w:val="center"/>
        <w:rPr>
          <w:rFonts w:ascii="Arial" w:hAnsi="Arial" w:cs="Arial"/>
          <w:bCs/>
        </w:rPr>
      </w:pPr>
    </w:p>
    <w:p w:rsidRPr="00380A98" w:rsidR="00657B11" w:rsidP="00657B11" w:rsidRDefault="00657B1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            sastavl</w:t>
      </w:r>
      <w:r w:rsidRPr="00380A98" w:rsidR="00315E67">
        <w:rPr>
          <w:rFonts w:ascii="Arial" w:hAnsi="Arial" w:cs="Arial"/>
        </w:rPr>
        <w:t>jen kod Trgovačkog suda u Zadru</w:t>
      </w:r>
      <w:r w:rsidRPr="00380A98" w:rsidR="00DE500C">
        <w:rPr>
          <w:rFonts w:ascii="Arial" w:hAnsi="Arial" w:cs="Arial"/>
        </w:rPr>
        <w:t>,</w:t>
      </w:r>
      <w:r w:rsidRPr="00380A98">
        <w:rPr>
          <w:rFonts w:ascii="Arial" w:hAnsi="Arial" w:cs="Arial"/>
        </w:rPr>
        <w:t xml:space="preserve"> sa </w:t>
      </w:r>
      <w:r w:rsidRPr="00380A98">
        <w:rPr>
          <w:rFonts w:ascii="Arial" w:hAnsi="Arial" w:cs="Arial"/>
          <w:bCs/>
        </w:rPr>
        <w:t>IZVJEŠTAJNOG ROČIŠTA</w:t>
      </w:r>
      <w:r w:rsidRPr="00380A98">
        <w:rPr>
          <w:rFonts w:ascii="Arial" w:hAnsi="Arial" w:cs="Arial"/>
        </w:rPr>
        <w:t xml:space="preserve"> u predmetu provođenja stečajnog postupka nad stečajnim dužnikom </w:t>
      </w:r>
      <w:r w:rsidR="000332CD">
        <w:rPr>
          <w:rFonts w:ascii="Arial" w:hAnsi="Arial" w:cs="Arial"/>
        </w:rPr>
        <w:t>VELEBIT INVEST j.d.o.o. u stečaju, Vodice, Ante Starčevića 40, OIB: 99879437623</w:t>
      </w:r>
      <w:r w:rsidRPr="00380A98" w:rsidR="003730D3">
        <w:rPr>
          <w:rFonts w:ascii="Arial" w:hAnsi="Arial" w:cs="Arial"/>
        </w:rPr>
        <w:t xml:space="preserve">, </w:t>
      </w:r>
    </w:p>
    <w:p w:rsidRPr="00380A98" w:rsidR="003730D3" w:rsidP="00657B11" w:rsidRDefault="003730D3">
      <w:pPr>
        <w:jc w:val="both"/>
        <w:rPr>
          <w:rFonts w:ascii="Arial" w:hAnsi="Arial" w:cs="Arial"/>
        </w:rPr>
      </w:pPr>
    </w:p>
    <w:p w:rsidRPr="00380A98" w:rsidR="00657B11" w:rsidP="00657B11" w:rsidRDefault="00657B1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OD SUDA NAZOČNI:</w:t>
      </w:r>
    </w:p>
    <w:p w:rsidRPr="00380A98" w:rsidR="00657B11" w:rsidP="00657B11" w:rsidRDefault="00657B1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Ardena Bajlo, </w:t>
      </w:r>
      <w:r w:rsidRPr="00380A98" w:rsidR="0028068C">
        <w:rPr>
          <w:rFonts w:ascii="Arial" w:hAnsi="Arial" w:cs="Arial"/>
        </w:rPr>
        <w:t>sutkinja</w:t>
      </w:r>
      <w:r w:rsidRPr="00380A98">
        <w:rPr>
          <w:rFonts w:ascii="Arial" w:hAnsi="Arial" w:cs="Arial"/>
        </w:rPr>
        <w:t xml:space="preserve"> </w:t>
      </w:r>
    </w:p>
    <w:p w:rsidRPr="00380A98" w:rsidR="00657B11" w:rsidP="00657B11" w:rsidRDefault="000310D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Martina Kalmeta,</w:t>
      </w:r>
      <w:r w:rsidRPr="00380A98" w:rsidR="00657B11">
        <w:rPr>
          <w:rFonts w:ascii="Arial" w:hAnsi="Arial" w:cs="Arial"/>
        </w:rPr>
        <w:t xml:space="preserve"> zapisničar</w:t>
      </w:r>
      <w:r>
        <w:rPr>
          <w:rFonts w:ascii="Arial" w:hAnsi="Arial" w:cs="Arial"/>
        </w:rPr>
        <w:t>ka</w:t>
      </w:r>
    </w:p>
    <w:p w:rsidRPr="00380A98" w:rsidR="00657B11" w:rsidP="00657B11" w:rsidRDefault="00657B11">
      <w:pPr>
        <w:jc w:val="both"/>
        <w:rPr>
          <w:rFonts w:ascii="Arial" w:hAnsi="Arial" w:cs="Arial"/>
        </w:rPr>
      </w:pPr>
    </w:p>
    <w:p w:rsidRPr="00380A98" w:rsidR="00657B11" w:rsidP="00657B11" w:rsidRDefault="00657B11">
      <w:pPr>
        <w:jc w:val="center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Početak u </w:t>
      </w:r>
      <w:r w:rsidR="000310D0">
        <w:rPr>
          <w:rFonts w:ascii="Arial" w:hAnsi="Arial" w:cs="Arial"/>
        </w:rPr>
        <w:t>10,15</w:t>
      </w:r>
      <w:r w:rsidRPr="00380A98">
        <w:rPr>
          <w:rFonts w:ascii="Arial" w:hAnsi="Arial" w:cs="Arial"/>
        </w:rPr>
        <w:t xml:space="preserve"> sati.</w:t>
      </w:r>
    </w:p>
    <w:p w:rsidRPr="00380A98" w:rsidR="001520A9" w:rsidP="001520A9" w:rsidRDefault="001520A9">
      <w:pPr>
        <w:jc w:val="both"/>
        <w:rPr>
          <w:rFonts w:ascii="Arial" w:hAnsi="Arial" w:cs="Arial"/>
        </w:rPr>
      </w:pPr>
    </w:p>
    <w:p w:rsidRPr="00CE2A3F" w:rsidR="000310D0" w:rsidP="000310D0" w:rsidRDefault="000310D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nazočna</w:t>
      </w:r>
      <w:r w:rsidRPr="00CE2A3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Marica Nekić</w:t>
      </w:r>
      <w:r w:rsidRPr="00CE2A3F">
        <w:rPr>
          <w:rFonts w:ascii="Arial" w:hAnsi="Arial" w:cs="Arial"/>
        </w:rPr>
        <w:t>, stečajn</w:t>
      </w:r>
      <w:r>
        <w:rPr>
          <w:rFonts w:ascii="Arial" w:hAnsi="Arial" w:cs="Arial"/>
        </w:rPr>
        <w:t xml:space="preserve">a </w:t>
      </w:r>
      <w:r w:rsidRPr="00CE2A3F">
        <w:rPr>
          <w:rFonts w:ascii="Arial" w:hAnsi="Arial" w:cs="Arial"/>
        </w:rPr>
        <w:t>upravitelj</w:t>
      </w:r>
      <w:r>
        <w:rPr>
          <w:rFonts w:ascii="Arial" w:hAnsi="Arial" w:cs="Arial"/>
        </w:rPr>
        <w:t>ica</w:t>
      </w:r>
      <w:r w:rsidRPr="00CE2A3F">
        <w:rPr>
          <w:rFonts w:ascii="Arial" w:hAnsi="Arial" w:cs="Arial"/>
        </w:rPr>
        <w:t>.</w:t>
      </w:r>
    </w:p>
    <w:p w:rsidRPr="00CE2A3F" w:rsidR="000310D0" w:rsidP="000310D0" w:rsidRDefault="000310D0">
      <w:pPr>
        <w:jc w:val="both"/>
        <w:rPr>
          <w:rFonts w:ascii="Arial" w:hAnsi="Arial" w:cs="Arial"/>
        </w:rPr>
      </w:pPr>
    </w:p>
    <w:p w:rsidR="000310D0" w:rsidP="000310D0" w:rsidRDefault="000310D0">
      <w:pPr>
        <w:ind w:left="360" w:hanging="360"/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Nazočni od vjerovnika: </w:t>
      </w:r>
    </w:p>
    <w:p w:rsidR="000310D0" w:rsidP="000310D0" w:rsidRDefault="000310D0">
      <w:pPr>
        <w:pStyle w:val="Odlomakpopisa"/>
        <w:numPr>
          <w:ilvl w:val="0"/>
          <w:numId w:val="14"/>
        </w:numPr>
        <w:contextualSpacing/>
        <w:jc w:val="both"/>
        <w:rPr>
          <w:rFonts w:ascii="Arial" w:hAnsi="Arial" w:cs="Arial"/>
        </w:rPr>
      </w:pPr>
      <w:r w:rsidRPr="00797187">
        <w:rPr>
          <w:rFonts w:ascii="Arial" w:hAnsi="Arial" w:cs="Arial"/>
        </w:rPr>
        <w:t xml:space="preserve">za </w:t>
      </w:r>
      <w:r>
        <w:rPr>
          <w:rFonts w:ascii="Arial" w:hAnsi="Arial" w:cs="Arial"/>
        </w:rPr>
        <w:t>RH Ante Čala, zamjenik u ŽDO-u Šibeniku</w:t>
      </w:r>
    </w:p>
    <w:p w:rsidR="000310D0" w:rsidP="000310D0" w:rsidRDefault="000310D0">
      <w:pPr>
        <w:jc w:val="both"/>
        <w:rPr>
          <w:rFonts w:ascii="Arial" w:hAnsi="Arial" w:cs="Arial"/>
        </w:rPr>
      </w:pPr>
    </w:p>
    <w:p w:rsidR="000310D0" w:rsidP="000310D0" w:rsidRDefault="000310D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 izlučnog vjerovnika:</w:t>
      </w:r>
    </w:p>
    <w:p w:rsidR="000310D0" w:rsidP="000310D0" w:rsidRDefault="000310D0">
      <w:pPr>
        <w:pStyle w:val="Odlomakpopisa"/>
        <w:numPr>
          <w:ilvl w:val="0"/>
          <w:numId w:val="14"/>
        </w:numPr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Heidi Wessels – punomoćnik Ivan Stanić, odvjetnik u Zadru</w:t>
      </w:r>
    </w:p>
    <w:p w:rsidRPr="006600A1" w:rsidR="000310D0" w:rsidP="000310D0" w:rsidRDefault="000310D0">
      <w:pPr>
        <w:pStyle w:val="Odlomakpopisa"/>
        <w:numPr>
          <w:ilvl w:val="0"/>
          <w:numId w:val="14"/>
        </w:numPr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Thomas - Karl Heinz Wessels – punomoćnica Sara Rogić, odvjetnica u Zadru</w:t>
      </w:r>
    </w:p>
    <w:p w:rsidR="000310D0" w:rsidP="00EF4F77" w:rsidRDefault="000310D0">
      <w:pPr>
        <w:jc w:val="both"/>
        <w:rPr>
          <w:rFonts w:ascii="Arial" w:hAnsi="Arial" w:cs="Arial"/>
        </w:rPr>
      </w:pPr>
    </w:p>
    <w:p w:rsidR="00AE4CB3" w:rsidP="00EF4F77" w:rsidRDefault="00EF4F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0310D0">
        <w:rPr>
          <w:rFonts w:ascii="Arial" w:hAnsi="Arial" w:cs="Arial"/>
        </w:rPr>
        <w:t xml:space="preserve">tvrđuje se sljedeće pravo glasa obzirom da je nazočan samo vjerovnik RH utvrđuje se da isti ima 100% pravo glasa na današnjem ročištu. </w:t>
      </w:r>
    </w:p>
    <w:p w:rsidRPr="00380A98" w:rsidR="008235B3" w:rsidP="008235B3" w:rsidRDefault="008235B3">
      <w:pPr>
        <w:jc w:val="both"/>
        <w:rPr>
          <w:rFonts w:ascii="Arial" w:hAnsi="Arial" w:cs="Arial"/>
        </w:rPr>
      </w:pPr>
    </w:p>
    <w:p w:rsidRPr="00380A98" w:rsidR="008235B3" w:rsidP="008235B3" w:rsidRDefault="008235B3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Ad 1)</w:t>
      </w:r>
    </w:p>
    <w:p w:rsidRPr="00380A98" w:rsidR="008235B3" w:rsidP="008235B3" w:rsidRDefault="008235B3">
      <w:pPr>
        <w:tabs>
          <w:tab w:val="left" w:pos="960"/>
        </w:tabs>
        <w:jc w:val="both"/>
        <w:rPr>
          <w:rFonts w:ascii="Arial" w:hAnsi="Arial" w:cs="Arial"/>
        </w:rPr>
      </w:pPr>
    </w:p>
    <w:p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Stečajn</w:t>
      </w:r>
      <w:r>
        <w:rPr>
          <w:rFonts w:ascii="Arial" w:hAnsi="Arial" w:cs="Arial"/>
        </w:rPr>
        <w:t>a</w:t>
      </w:r>
      <w:r w:rsidRPr="00380A98">
        <w:rPr>
          <w:rFonts w:ascii="Arial" w:hAnsi="Arial" w:cs="Arial"/>
        </w:rPr>
        <w:t xml:space="preserve"> upravitelj</w:t>
      </w:r>
      <w:r>
        <w:rPr>
          <w:rFonts w:ascii="Arial" w:hAnsi="Arial" w:cs="Arial"/>
        </w:rPr>
        <w:t>ica</w:t>
      </w:r>
      <w:r w:rsidRPr="00380A98">
        <w:rPr>
          <w:rFonts w:ascii="Arial" w:hAnsi="Arial" w:cs="Arial"/>
        </w:rPr>
        <w:t xml:space="preserve"> ukratko </w:t>
      </w:r>
      <w:r w:rsidR="009E082A">
        <w:rPr>
          <w:rFonts w:ascii="Arial" w:hAnsi="Arial" w:cs="Arial"/>
        </w:rPr>
        <w:t xml:space="preserve">navodi kao u izvješću koje je sastavni dio zapisnika. </w:t>
      </w:r>
    </w:p>
    <w:p w:rsidR="0014055B" w:rsidP="006B38D5" w:rsidRDefault="0014055B">
      <w:pPr>
        <w:tabs>
          <w:tab w:val="left" w:pos="960"/>
        </w:tabs>
        <w:jc w:val="both"/>
        <w:rPr>
          <w:rFonts w:ascii="Arial" w:hAnsi="Arial" w:cs="Arial"/>
        </w:rPr>
      </w:pPr>
    </w:p>
    <w:p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Nazočni vjerovnik nema primjedbi na izvješće stečajne upraviteljice pa se isto daje na glasovanje.</w:t>
      </w: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Za prihvaćanje izvješća stečajne</w:t>
      </w:r>
      <w:r w:rsidRPr="00380A98">
        <w:rPr>
          <w:rFonts w:ascii="Arial" w:hAnsi="Arial" w:cs="Arial"/>
        </w:rPr>
        <w:t xml:space="preserve"> upravitelj</w:t>
      </w:r>
      <w:r>
        <w:rPr>
          <w:rFonts w:ascii="Arial" w:hAnsi="Arial" w:cs="Arial"/>
        </w:rPr>
        <w:t>ice</w:t>
      </w:r>
      <w:r w:rsidRPr="00380A9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glasa nazočni vjerovnik</w:t>
      </w:r>
      <w:r w:rsidRPr="00380A98">
        <w:rPr>
          <w:rFonts w:ascii="Arial" w:hAnsi="Arial" w:cs="Arial"/>
        </w:rPr>
        <w:t xml:space="preserve">. </w:t>
      </w: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Sud ut</w:t>
      </w:r>
      <w:r>
        <w:rPr>
          <w:rFonts w:ascii="Arial" w:hAnsi="Arial" w:cs="Arial"/>
        </w:rPr>
        <w:t xml:space="preserve">vrđuje da je izvješće stečajne </w:t>
      </w:r>
      <w:r w:rsidRPr="00380A98">
        <w:rPr>
          <w:rFonts w:ascii="Arial" w:hAnsi="Arial" w:cs="Arial"/>
        </w:rPr>
        <w:t>upravitelj</w:t>
      </w:r>
      <w:r>
        <w:rPr>
          <w:rFonts w:ascii="Arial" w:hAnsi="Arial" w:cs="Arial"/>
        </w:rPr>
        <w:t>ice</w:t>
      </w:r>
      <w:r w:rsidRPr="00380A98">
        <w:rPr>
          <w:rFonts w:ascii="Arial" w:hAnsi="Arial" w:cs="Arial"/>
        </w:rPr>
        <w:t xml:space="preserve"> prihvaćeno.</w:t>
      </w: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Ad 2)</w:t>
      </w: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Prelazi se na raspravu o predračunu troškova stečajnog postupka.</w:t>
      </w: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</w:p>
    <w:p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Stečajn</w:t>
      </w:r>
      <w:r>
        <w:rPr>
          <w:rFonts w:ascii="Arial" w:hAnsi="Arial" w:cs="Arial"/>
        </w:rPr>
        <w:t>a</w:t>
      </w:r>
      <w:r w:rsidRPr="00380A98">
        <w:rPr>
          <w:rFonts w:ascii="Arial" w:hAnsi="Arial" w:cs="Arial"/>
        </w:rPr>
        <w:t xml:space="preserve"> upravitelj</w:t>
      </w:r>
      <w:r>
        <w:rPr>
          <w:rFonts w:ascii="Arial" w:hAnsi="Arial" w:cs="Arial"/>
        </w:rPr>
        <w:t>ica</w:t>
      </w:r>
      <w:r w:rsidRPr="00380A98">
        <w:rPr>
          <w:rFonts w:ascii="Arial" w:hAnsi="Arial" w:cs="Arial"/>
        </w:rPr>
        <w:t xml:space="preserve"> navodi da </w:t>
      </w:r>
      <w:r>
        <w:rPr>
          <w:rFonts w:ascii="Arial" w:hAnsi="Arial" w:cs="Arial"/>
        </w:rPr>
        <w:t>su troškovi stečajnog postupka</w:t>
      </w:r>
      <w:r w:rsidR="009E082A">
        <w:rPr>
          <w:rFonts w:ascii="Arial" w:hAnsi="Arial" w:cs="Arial"/>
        </w:rPr>
        <w:t xml:space="preserve"> </w:t>
      </w:r>
      <w:r w:rsidR="000310D0">
        <w:rPr>
          <w:rFonts w:ascii="Arial" w:hAnsi="Arial" w:cs="Arial"/>
        </w:rPr>
        <w:t>8.129,27</w:t>
      </w:r>
      <w:r w:rsidR="009E082A">
        <w:rPr>
          <w:rFonts w:ascii="Arial" w:hAnsi="Arial" w:cs="Arial"/>
        </w:rPr>
        <w:t xml:space="preserve"> eura za 6 mjeseci vođenja postupka.</w:t>
      </w: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Pr="00380A98">
        <w:rPr>
          <w:rFonts w:ascii="Arial" w:hAnsi="Arial" w:cs="Arial"/>
        </w:rPr>
        <w:t>azočn</w:t>
      </w:r>
      <w:r>
        <w:rPr>
          <w:rFonts w:ascii="Arial" w:hAnsi="Arial" w:cs="Arial"/>
        </w:rPr>
        <w:t xml:space="preserve">i vjerovnik </w:t>
      </w:r>
      <w:r w:rsidRPr="00380A98">
        <w:rPr>
          <w:rFonts w:ascii="Arial" w:hAnsi="Arial" w:cs="Arial"/>
        </w:rPr>
        <w:t>prihvaća</w:t>
      </w:r>
      <w:r>
        <w:rPr>
          <w:rFonts w:ascii="Arial" w:hAnsi="Arial" w:cs="Arial"/>
        </w:rPr>
        <w:t xml:space="preserve"> predloženi predračun.</w:t>
      </w: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Sud utvrđuje da je predračun troškova postupka prihvaćen.</w:t>
      </w: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Ad 3)</w:t>
      </w: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</w:p>
    <w:p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Stečajn</w:t>
      </w:r>
      <w:r w:rsidR="009E082A">
        <w:rPr>
          <w:rFonts w:ascii="Arial" w:hAnsi="Arial" w:cs="Arial"/>
        </w:rPr>
        <w:t>a</w:t>
      </w:r>
      <w:r w:rsidRPr="00380A98">
        <w:rPr>
          <w:rFonts w:ascii="Arial" w:hAnsi="Arial" w:cs="Arial"/>
        </w:rPr>
        <w:t xml:space="preserve"> upravitelj</w:t>
      </w:r>
      <w:r w:rsidR="009E082A">
        <w:rPr>
          <w:rFonts w:ascii="Arial" w:hAnsi="Arial" w:cs="Arial"/>
        </w:rPr>
        <w:t>ica</w:t>
      </w:r>
      <w:r w:rsidRPr="00380A98">
        <w:rPr>
          <w:rFonts w:ascii="Arial" w:hAnsi="Arial" w:cs="Arial"/>
        </w:rPr>
        <w:t xml:space="preserve"> navodi da nema uvjeta za nastavak poslovanja</w:t>
      </w:r>
      <w:r>
        <w:rPr>
          <w:rFonts w:ascii="Arial" w:hAnsi="Arial" w:cs="Arial"/>
        </w:rPr>
        <w:t xml:space="preserve"> pa predlaže unovčiti imovinu</w:t>
      </w:r>
      <w:r w:rsidR="009E082A">
        <w:rPr>
          <w:rFonts w:ascii="Arial" w:hAnsi="Arial" w:cs="Arial"/>
        </w:rPr>
        <w:t>.</w:t>
      </w:r>
    </w:p>
    <w:p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</w:p>
    <w:p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Vjerov</w:t>
      </w:r>
      <w:r w:rsidR="009E082A">
        <w:rPr>
          <w:rFonts w:ascii="Arial" w:hAnsi="Arial" w:cs="Arial"/>
        </w:rPr>
        <w:t>nik prihvaća prijedlog stečajne upraviteljice</w:t>
      </w:r>
      <w:r>
        <w:rPr>
          <w:rFonts w:ascii="Arial" w:hAnsi="Arial" w:cs="Arial"/>
        </w:rPr>
        <w:t xml:space="preserve"> pa sud utvrđuje da je donijeta odluka o unovčenju imovine.</w:t>
      </w:r>
    </w:p>
    <w:p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</w:p>
    <w:p w:rsidR="009E082A" w:rsidP="006B38D5" w:rsidRDefault="009E082A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Stečajna</w:t>
      </w:r>
      <w:r w:rsidR="006B38D5">
        <w:rPr>
          <w:rFonts w:ascii="Arial" w:hAnsi="Arial" w:cs="Arial"/>
        </w:rPr>
        <w:t xml:space="preserve"> upravitelj</w:t>
      </w:r>
      <w:r>
        <w:rPr>
          <w:rFonts w:ascii="Arial" w:hAnsi="Arial" w:cs="Arial"/>
        </w:rPr>
        <w:t>ica</w:t>
      </w:r>
      <w:r w:rsidR="006B38D5">
        <w:rPr>
          <w:rFonts w:ascii="Arial" w:hAnsi="Arial" w:cs="Arial"/>
        </w:rPr>
        <w:t xml:space="preserve"> navodi da je imovina </w:t>
      </w:r>
      <w:r w:rsidR="00957038">
        <w:rPr>
          <w:rFonts w:ascii="Arial" w:hAnsi="Arial" w:cs="Arial"/>
        </w:rPr>
        <w:t>nekretnine vezano za koje su i istaknut izlučni zahtjev u dijelu te nekretnine koji su kupili izlučni vjerovnici. Isti ti izlučni vjerovnici upisani su kao suvlasnici u idealnim dijelovima. Navodi da su u tijeku sudska postupka i to po žalbi stečajne upraviteljice na presude zbog ogluhe budući su iste donesene poslije otvaranja stečajnog postupka.</w:t>
      </w:r>
    </w:p>
    <w:p w:rsidR="009E082A" w:rsidP="006B38D5" w:rsidRDefault="009E082A">
      <w:pPr>
        <w:tabs>
          <w:tab w:val="left" w:pos="960"/>
        </w:tabs>
        <w:jc w:val="both"/>
        <w:rPr>
          <w:rFonts w:ascii="Arial" w:hAnsi="Arial" w:cs="Arial"/>
        </w:rPr>
      </w:pPr>
    </w:p>
    <w:p w:rsidR="009E082A" w:rsidP="006B38D5" w:rsidRDefault="009E082A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Slijedom toga stečajna upraviteljica predlaže da se unovčenje izvrši</w:t>
      </w:r>
      <w:r w:rsidR="00957038">
        <w:rPr>
          <w:rFonts w:ascii="Arial" w:hAnsi="Arial" w:cs="Arial"/>
        </w:rPr>
        <w:t xml:space="preserve"> po odvajanju dijelova čestica koje su kupili izlučni vjerovnici. </w:t>
      </w:r>
    </w:p>
    <w:p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</w:p>
    <w:p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Nazočni vjerovnik je suglasan s </w:t>
      </w:r>
      <w:r w:rsidR="008E6763">
        <w:rPr>
          <w:rFonts w:ascii="Arial" w:hAnsi="Arial" w:cs="Arial"/>
        </w:rPr>
        <w:t xml:space="preserve">prijedlogom stečajne upraviteljice. </w:t>
      </w:r>
    </w:p>
    <w:p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Sud utvrđuje da su na skupštini vjerovnika donijete slijedeće odluke</w:t>
      </w: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6B38D5" w:rsidP="006B38D5" w:rsidRDefault="006B38D5">
      <w:pPr>
        <w:numPr>
          <w:ilvl w:val="0"/>
          <w:numId w:val="1"/>
        </w:num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Prihvaća se izvješće stečajnog</w:t>
      </w:r>
      <w:r w:rsidRPr="00380A98">
        <w:rPr>
          <w:rFonts w:ascii="Arial" w:hAnsi="Arial" w:cs="Arial"/>
        </w:rPr>
        <w:t xml:space="preserve"> upravitelj</w:t>
      </w:r>
      <w:r>
        <w:rPr>
          <w:rFonts w:ascii="Arial" w:hAnsi="Arial" w:cs="Arial"/>
        </w:rPr>
        <w:t>a</w:t>
      </w:r>
      <w:r w:rsidRPr="00380A98">
        <w:rPr>
          <w:rFonts w:ascii="Arial" w:hAnsi="Arial" w:cs="Arial"/>
        </w:rPr>
        <w:t>.</w:t>
      </w:r>
    </w:p>
    <w:p w:rsidR="006B38D5" w:rsidP="006B38D5" w:rsidRDefault="006B38D5">
      <w:pPr>
        <w:numPr>
          <w:ilvl w:val="0"/>
          <w:numId w:val="1"/>
        </w:num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Prihvaća se predračun troškova stečajnog postupka u iznosu od </w:t>
      </w:r>
      <w:r w:rsidR="005A33C9">
        <w:rPr>
          <w:rFonts w:ascii="Arial" w:hAnsi="Arial" w:cs="Arial"/>
        </w:rPr>
        <w:t>8.129,27</w:t>
      </w:r>
      <w:r w:rsidR="009E082A">
        <w:rPr>
          <w:rFonts w:ascii="Arial" w:hAnsi="Arial" w:cs="Arial"/>
        </w:rPr>
        <w:t xml:space="preserve"> eura</w:t>
      </w:r>
      <w:r w:rsidRPr="00380A98">
        <w:rPr>
          <w:rFonts w:ascii="Arial" w:hAnsi="Arial" w:cs="Arial"/>
        </w:rPr>
        <w:t>.</w:t>
      </w:r>
    </w:p>
    <w:p w:rsidR="005A33C9" w:rsidP="005A33C9" w:rsidRDefault="006B38D5">
      <w:pPr>
        <w:numPr>
          <w:ilvl w:val="0"/>
          <w:numId w:val="1"/>
        </w:num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Imovina stečajnog</w:t>
      </w:r>
      <w:r w:rsidR="005A33C9">
        <w:rPr>
          <w:rFonts w:ascii="Arial" w:hAnsi="Arial" w:cs="Arial"/>
        </w:rPr>
        <w:t xml:space="preserve"> dužnika će se unovčiti.</w:t>
      </w:r>
    </w:p>
    <w:p w:rsidRPr="005A33C9" w:rsidR="005A33C9" w:rsidP="005A33C9" w:rsidRDefault="005A33C9">
      <w:pPr>
        <w:numPr>
          <w:ilvl w:val="0"/>
          <w:numId w:val="1"/>
        </w:num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Unovčenju će se pristupiti nakon završetka postupka kojima se izdvaja vlasništvo izlučnih vjerovnika. </w:t>
      </w:r>
    </w:p>
    <w:p w:rsidRPr="00380A98" w:rsidR="0014055B" w:rsidP="0014055B" w:rsidRDefault="0014055B">
      <w:pPr>
        <w:tabs>
          <w:tab w:val="left" w:pos="960"/>
        </w:tabs>
        <w:ind w:left="720"/>
        <w:jc w:val="both"/>
        <w:rPr>
          <w:rFonts w:ascii="Arial" w:hAnsi="Arial" w:cs="Arial"/>
        </w:rPr>
      </w:pP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Izvještajno ročište dovršeno. </w:t>
      </w:r>
    </w:p>
    <w:p w:rsidRPr="00380A98" w:rsidR="006B38D5" w:rsidP="006B38D5" w:rsidRDefault="006B38D5">
      <w:pPr>
        <w:tabs>
          <w:tab w:val="left" w:pos="0"/>
          <w:tab w:val="left" w:pos="360"/>
        </w:tabs>
        <w:rPr>
          <w:rFonts w:ascii="Arial" w:hAnsi="Arial" w:cs="Arial"/>
        </w:rPr>
      </w:pPr>
    </w:p>
    <w:p w:rsidRPr="00380A98" w:rsidR="006B38D5" w:rsidP="006B38D5" w:rsidRDefault="006B38D5">
      <w:pPr>
        <w:tabs>
          <w:tab w:val="left" w:pos="0"/>
          <w:tab w:val="left" w:pos="360"/>
        </w:tabs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Dovršeno u </w:t>
      </w:r>
      <w:r w:rsidR="005A33C9">
        <w:rPr>
          <w:rFonts w:ascii="Arial" w:hAnsi="Arial" w:cs="Arial"/>
        </w:rPr>
        <w:t>10,35</w:t>
      </w:r>
      <w:r w:rsidRPr="00380A98">
        <w:rPr>
          <w:rFonts w:ascii="Arial" w:hAnsi="Arial" w:cs="Arial"/>
        </w:rPr>
        <w:t xml:space="preserve"> sati.</w:t>
      </w:r>
    </w:p>
    <w:p w:rsidRPr="00380A98" w:rsidR="006B38D5" w:rsidP="006B38D5" w:rsidRDefault="006B38D5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380A98" w:rsidR="006B38D5" w:rsidP="006B38D5" w:rsidRDefault="006B38D5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ZAPISNIČAR</w:t>
      </w:r>
      <w:r w:rsidRPr="00380A98">
        <w:rPr>
          <w:rFonts w:ascii="Arial" w:hAnsi="Arial" w:cs="Arial"/>
        </w:rPr>
        <w:tab/>
      </w:r>
      <w:r w:rsidRPr="00380A98">
        <w:rPr>
          <w:rFonts w:ascii="Arial" w:hAnsi="Arial" w:cs="Arial"/>
        </w:rPr>
        <w:tab/>
      </w:r>
      <w:r w:rsidRPr="00380A98">
        <w:rPr>
          <w:rFonts w:ascii="Arial" w:hAnsi="Arial" w:cs="Arial"/>
        </w:rPr>
        <w:tab/>
      </w:r>
      <w:r w:rsidRPr="00380A98">
        <w:rPr>
          <w:rFonts w:ascii="Arial" w:hAnsi="Arial" w:cs="Arial"/>
        </w:rPr>
        <w:tab/>
        <w:t xml:space="preserve">SUTKINJA            STEČAJNI UPRAVITELJ </w:t>
      </w:r>
      <w:r w:rsidRPr="00380A98">
        <w:rPr>
          <w:rFonts w:ascii="Arial" w:hAnsi="Arial" w:cs="Arial"/>
        </w:rPr>
        <w:tab/>
      </w:r>
    </w:p>
    <w:p w:rsidRPr="00380A98" w:rsidR="006B38D5" w:rsidP="006B38D5" w:rsidRDefault="006B38D5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="006B38D5" w:rsidP="006B38D5" w:rsidRDefault="006B38D5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380A98" w:rsidR="005A33C9" w:rsidP="006B38D5" w:rsidRDefault="005A33C9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380A98" w:rsidR="006B38D5" w:rsidP="006B38D5" w:rsidRDefault="006B38D5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VJEROVNICI</w:t>
      </w: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6B38D5" w:rsidP="006B38D5" w:rsidRDefault="006B38D5">
      <w:pPr>
        <w:jc w:val="both"/>
        <w:rPr>
          <w:rFonts w:ascii="Arial" w:hAnsi="Arial" w:cs="Arial"/>
        </w:rPr>
      </w:pP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DB052E" w:rsidP="006B38D5" w:rsidRDefault="00DB052E">
      <w:pPr>
        <w:tabs>
          <w:tab w:val="left" w:pos="960"/>
        </w:tabs>
        <w:jc w:val="both"/>
        <w:rPr>
          <w:rFonts w:ascii="Arial" w:hAnsi="Arial" w:cs="Arial"/>
        </w:rPr>
      </w:pPr>
    </w:p>
    <w:sectPr w:rsidRPr="00380A98" w:rsidR="00DB052E" w:rsidSect="005046E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w="11906" w:h="16838"/>
      <w:pgMar w:top="1418" w:right="1021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57B11" w:rsidP="00657B11" w:rsidRDefault="00657B11">
      <w:r>
        <w:separator/>
      </w:r>
    </w:p>
  </w:endnote>
  <w:endnote w:type="continuationSeparator" w:id="0">
    <w:p w:rsidR="00657B11" w:rsidP="00657B11" w:rsidRDefault="00657B11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F6328A" w:rsidRDefault="00657B11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B6783" w:rsidP="00F6328A" w:rsidRDefault="00F111D4">
    <w:pPr>
      <w:pStyle w:val="Podnoje"/>
      <w:ind w:right="360"/>
    </w:pPr>
  </w:p>
</w:ftr>
</file>

<file path=word/footer2.xml><?xml version="1.0" encoding="utf-8"?>
<w:ft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F6328A" w:rsidRDefault="00F111D4">
    <w:pPr>
      <w:pStyle w:val="Podnoje"/>
      <w:framePr w:wrap="around" w:hAnchor="margin" w:vAnchor="text" w:xAlign="right" w:y="1"/>
      <w:rPr>
        <w:rStyle w:val="Brojstranice"/>
      </w:rPr>
    </w:pPr>
  </w:p>
  <w:p w:rsidR="001B6783" w:rsidP="005973AD" w:rsidRDefault="00F111D4">
    <w:pPr>
      <w:pStyle w:val="Podnoje"/>
      <w:ind w:right="360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57B11" w:rsidP="00657B11" w:rsidRDefault="00657B11">
      <w:r>
        <w:separator/>
      </w:r>
    </w:p>
  </w:footnote>
  <w:footnote w:type="continuationSeparator" w:id="0">
    <w:p w:rsidR="00657B11" w:rsidP="00657B11" w:rsidRDefault="00657B11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7A1E4E" w:rsidRDefault="00657B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B6783" w:rsidRDefault="00F111D4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F4F77" w:rsidR="00EF4F77" w:rsidP="00EF4F77" w:rsidRDefault="00EF4F77">
    <w:pPr>
      <w:pStyle w:val="Zaglavlje"/>
      <w:tabs>
        <w:tab w:val="clear" w:pos="4536"/>
        <w:tab w:val="clear" w:pos="9072"/>
        <w:tab w:val="center" w:pos="4253"/>
        <w:tab w:val="center" w:pos="4733"/>
        <w:tab w:val="right" w:pos="9467"/>
      </w:tabs>
      <w:ind w:firstLine="3969"/>
      <w:rPr>
        <w:rFonts w:ascii="Arial" w:hAnsi="Arial" w:cs="Arial"/>
      </w:rPr>
    </w:pPr>
    <w:r>
      <w:tab/>
    </w:r>
    <w:r>
      <w:tab/>
    </w:r>
    <w:sdt>
      <w:sdtPr>
        <w:id w:val="-35589036"/>
        <w:docPartObj>
          <w:docPartGallery w:val="Page Numbers (Top of Page)"/>
          <w:docPartUnique/>
        </w:docPartObj>
      </w:sdtPr>
      <w:sdtEndPr>
        <w:rPr>
          <w:rFonts w:ascii="Arial" w:hAnsi="Arial" w:cs="Arial"/>
        </w:rPr>
      </w:sdtEndPr>
      <w:sdtContent>
        <w:r w:rsidRPr="00EF4F77">
          <w:rPr>
            <w:rFonts w:ascii="Arial" w:hAnsi="Arial" w:cs="Arial"/>
          </w:rPr>
          <w:fldChar w:fldCharType="begin"/>
        </w:r>
        <w:r w:rsidRPr="00EF4F77">
          <w:rPr>
            <w:rFonts w:ascii="Arial" w:hAnsi="Arial" w:cs="Arial"/>
          </w:rPr>
          <w:instrText>PAGE   \* MERGEFORMAT</w:instrText>
        </w:r>
        <w:r w:rsidRPr="00EF4F77">
          <w:rPr>
            <w:rFonts w:ascii="Arial" w:hAnsi="Arial" w:cs="Arial"/>
          </w:rPr>
          <w:fldChar w:fldCharType="separate"/>
        </w:r>
        <w:r w:rsidR="00F111D4">
          <w:rPr>
            <w:rFonts w:ascii="Arial" w:hAnsi="Arial" w:cs="Arial"/>
            <w:noProof/>
          </w:rPr>
          <w:t>2</w:t>
        </w:r>
        <w:r w:rsidRPr="00EF4F77">
          <w:rPr>
            <w:rFonts w:ascii="Arial" w:hAnsi="Arial" w:cs="Arial"/>
          </w:rPr>
          <w:fldChar w:fldCharType="end"/>
        </w:r>
      </w:sdtContent>
    </w:sdt>
    <w:r>
      <w:rPr>
        <w:rFonts w:ascii="Arial" w:hAnsi="Arial" w:cs="Arial"/>
      </w:rPr>
      <w:tab/>
    </w:r>
    <w:r w:rsidRPr="00EF4F77">
      <w:rPr>
        <w:rFonts w:ascii="Arial" w:hAnsi="Arial" w:cs="Arial"/>
      </w:rPr>
      <w:t>Posl</w:t>
    </w:r>
    <w:r>
      <w:rPr>
        <w:rFonts w:ascii="Arial" w:hAnsi="Arial" w:cs="Arial"/>
      </w:rPr>
      <w:t>ovni broj:</w:t>
    </w:r>
    <w:r w:rsidRPr="00EF4F77">
      <w:rPr>
        <w:rFonts w:ascii="Arial" w:hAnsi="Arial" w:cs="Arial"/>
      </w:rPr>
      <w:t xml:space="preserve"> 1 St-</w:t>
    </w:r>
    <w:r w:rsidR="000332CD">
      <w:rPr>
        <w:rFonts w:ascii="Arial" w:hAnsi="Arial" w:cs="Arial"/>
      </w:rPr>
      <w:t>341</w:t>
    </w:r>
    <w:r w:rsidRPr="00EF4F77">
      <w:rPr>
        <w:rFonts w:ascii="Arial" w:hAnsi="Arial" w:cs="Arial"/>
      </w:rPr>
      <w:t>/20</w:t>
    </w:r>
    <w:r w:rsidR="00C76F26">
      <w:rPr>
        <w:rFonts w:ascii="Arial" w:hAnsi="Arial" w:cs="Arial"/>
      </w:rPr>
      <w:t>2</w:t>
    </w:r>
    <w:r w:rsidR="007E7A82">
      <w:rPr>
        <w:rFonts w:ascii="Arial" w:hAnsi="Arial" w:cs="Arial"/>
      </w:rPr>
      <w:t>2</w:t>
    </w:r>
    <w:r w:rsidRPr="00EF4F77">
      <w:rPr>
        <w:rFonts w:ascii="Arial" w:hAnsi="Arial" w:cs="Arial"/>
      </w:rPr>
      <w:t>-</w:t>
    </w:r>
    <w:r w:rsidR="000332CD">
      <w:rPr>
        <w:rFonts w:ascii="Arial" w:hAnsi="Arial" w:cs="Arial"/>
      </w:rPr>
      <w:t>34</w:t>
    </w:r>
  </w:p>
  <w:p w:rsidR="001B6783" w:rsidP="00D154FA" w:rsidRDefault="00F111D4">
    <w:pPr>
      <w:pStyle w:val="Zaglavlje"/>
      <w:jc w:val="right"/>
    </w:pPr>
  </w:p>
</w:hdr>
</file>

<file path=word/header3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80A98" w:rsidR="00657B11" w:rsidP="00657B11" w:rsidRDefault="00657B11">
    <w:pPr>
      <w:pStyle w:val="Zaglavlje"/>
      <w:jc w:val="right"/>
      <w:rPr>
        <w:rFonts w:ascii="Arial" w:hAnsi="Arial" w:cs="Arial"/>
      </w:rPr>
    </w:pPr>
    <w:r w:rsidRPr="00380A98">
      <w:rPr>
        <w:rFonts w:ascii="Arial" w:hAnsi="Arial" w:cs="Arial"/>
      </w:rPr>
      <w:t>1</w:t>
    </w:r>
    <w:r w:rsidR="00E12E2D">
      <w:rPr>
        <w:rFonts w:ascii="Arial" w:hAnsi="Arial" w:cs="Arial"/>
      </w:rPr>
      <w:t xml:space="preserve"> </w:t>
    </w:r>
    <w:r w:rsidRPr="00380A98">
      <w:rPr>
        <w:rFonts w:ascii="Arial" w:hAnsi="Arial" w:cs="Arial"/>
      </w:rPr>
      <w:t>St-</w:t>
    </w:r>
    <w:r w:rsidR="000332CD">
      <w:rPr>
        <w:rFonts w:ascii="Arial" w:hAnsi="Arial" w:cs="Arial"/>
      </w:rPr>
      <w:t>341</w:t>
    </w:r>
    <w:r w:rsidRPr="00380A98" w:rsidR="007038D3">
      <w:rPr>
        <w:rFonts w:ascii="Arial" w:hAnsi="Arial" w:cs="Arial"/>
      </w:rPr>
      <w:t>/</w:t>
    </w:r>
    <w:r w:rsidRPr="00380A98" w:rsidR="005347BE">
      <w:rPr>
        <w:rFonts w:ascii="Arial" w:hAnsi="Arial" w:cs="Arial"/>
      </w:rPr>
      <w:t>20</w:t>
    </w:r>
    <w:r w:rsidR="008235B3">
      <w:rPr>
        <w:rFonts w:ascii="Arial" w:hAnsi="Arial" w:cs="Arial"/>
      </w:rPr>
      <w:t>2</w:t>
    </w:r>
    <w:r w:rsidR="007E7A82">
      <w:rPr>
        <w:rFonts w:ascii="Arial" w:hAnsi="Arial" w:cs="Arial"/>
      </w:rPr>
      <w:t>2</w:t>
    </w:r>
    <w:r w:rsidRPr="00380A98" w:rsidR="007038D3">
      <w:rPr>
        <w:rFonts w:ascii="Arial" w:hAnsi="Arial" w:cs="Arial"/>
      </w:rPr>
      <w:t>-</w:t>
    </w:r>
    <w:r w:rsidR="000332CD">
      <w:rPr>
        <w:rFonts w:ascii="Arial" w:hAnsi="Arial" w:cs="Arial"/>
      </w:rPr>
      <w:t>34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F1781"/>
    <w:multiLevelType w:val="hybridMultilevel"/>
    <w:tmpl w:val="32FA2EC0"/>
    <w:lvl w:ilvl="0" w:tplc="BDDE86F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7A9316C"/>
    <w:multiLevelType w:val="hybridMultilevel"/>
    <w:tmpl w:val="A22CE7A8"/>
    <w:lvl w:ilvl="0" w:tplc="61C41046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F8F447E"/>
    <w:multiLevelType w:val="hybridMultilevel"/>
    <w:tmpl w:val="0DD4DFBA"/>
    <w:lvl w:ilvl="0" w:tplc="DA1AA96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FF747B1"/>
    <w:multiLevelType w:val="hybridMultilevel"/>
    <w:tmpl w:val="7CF8C0E0"/>
    <w:lvl w:ilvl="0" w:tplc="041A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F2549C"/>
    <w:multiLevelType w:val="hybridMultilevel"/>
    <w:tmpl w:val="E0108394"/>
    <w:lvl w:ilvl="0" w:tplc="C3D666AA">
      <w:start w:val="3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33394D54"/>
    <w:multiLevelType w:val="hybridMultilevel"/>
    <w:tmpl w:val="EC90D950"/>
    <w:lvl w:ilvl="0" w:tplc="04DCB82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41510D10"/>
    <w:multiLevelType w:val="hybridMultilevel"/>
    <w:tmpl w:val="08AC19CA"/>
    <w:lvl w:ilvl="0" w:tplc="3BB0448C">
      <w:start w:val="2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47F41B9D"/>
    <w:multiLevelType w:val="hybridMultilevel"/>
    <w:tmpl w:val="08BA19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247484"/>
    <w:multiLevelType w:val="hybridMultilevel"/>
    <w:tmpl w:val="E52C61EC"/>
    <w:lvl w:ilvl="0" w:tplc="366E6F3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5D775DFD"/>
    <w:multiLevelType w:val="hybridMultilevel"/>
    <w:tmpl w:val="BFE66E28"/>
    <w:lvl w:ilvl="0" w:tplc="44607464">
      <w:start w:val="2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62DD727F"/>
    <w:multiLevelType w:val="hybridMultilevel"/>
    <w:tmpl w:val="2F56530E"/>
    <w:lvl w:ilvl="0" w:tplc="7842176E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64F268D5"/>
    <w:multiLevelType w:val="hybridMultilevel"/>
    <w:tmpl w:val="2C52BC8E"/>
    <w:lvl w:ilvl="0" w:tplc="934EA29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66191910"/>
    <w:multiLevelType w:val="hybridMultilevel"/>
    <w:tmpl w:val="CD08339C"/>
    <w:lvl w:ilvl="0" w:tplc="E144A16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688A4BE8"/>
    <w:multiLevelType w:val="hybridMultilevel"/>
    <w:tmpl w:val="777AF0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9065C71"/>
    <w:multiLevelType w:val="hybridMultilevel"/>
    <w:tmpl w:val="9DA8DC40"/>
    <w:lvl w:ilvl="0" w:tplc="F948DF7E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7830124F"/>
    <w:multiLevelType w:val="hybridMultilevel"/>
    <w:tmpl w:val="6C3461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"/>
  </w:num>
  <w:num w:numId="3">
    <w:abstractNumId w:val="7"/>
  </w:num>
  <w:num w:numId="4">
    <w:abstractNumId w:val="6"/>
  </w:num>
  <w:num w:numId="5">
    <w:abstractNumId w:val="5"/>
  </w:num>
  <w:num w:numId="6">
    <w:abstractNumId w:val="14"/>
  </w:num>
  <w:num w:numId="7">
    <w:abstractNumId w:val="2"/>
  </w:num>
  <w:num w:numId="8">
    <w:abstractNumId w:val="11"/>
  </w:num>
  <w:num w:numId="9">
    <w:abstractNumId w:val="8"/>
  </w:num>
  <w:num w:numId="10">
    <w:abstractNumId w:val="0"/>
  </w:num>
  <w:num w:numId="11">
    <w:abstractNumId w:val="12"/>
  </w:num>
  <w:num w:numId="12">
    <w:abstractNumId w:val="9"/>
  </w:num>
  <w:num w:numId="13">
    <w:abstractNumId w:val="1"/>
  </w:num>
  <w:num w:numId="14">
    <w:abstractNumId w:val="10"/>
  </w:num>
  <w:num w:numId="15">
    <w:abstractNumId w:val="15"/>
  </w:num>
  <w:num w:numId="16">
    <w:abstractNumId w:val="3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spidmax="573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B11"/>
    <w:rsid w:val="000109C7"/>
    <w:rsid w:val="0001217C"/>
    <w:rsid w:val="00020692"/>
    <w:rsid w:val="000310D0"/>
    <w:rsid w:val="000332CD"/>
    <w:rsid w:val="00043BE5"/>
    <w:rsid w:val="00045793"/>
    <w:rsid w:val="00054CC2"/>
    <w:rsid w:val="00063729"/>
    <w:rsid w:val="000731B4"/>
    <w:rsid w:val="000A03F1"/>
    <w:rsid w:val="000C28EF"/>
    <w:rsid w:val="000F1525"/>
    <w:rsid w:val="001024AD"/>
    <w:rsid w:val="00124EE6"/>
    <w:rsid w:val="00125AA6"/>
    <w:rsid w:val="00130815"/>
    <w:rsid w:val="0014055B"/>
    <w:rsid w:val="00144BC2"/>
    <w:rsid w:val="00145D13"/>
    <w:rsid w:val="001502FB"/>
    <w:rsid w:val="001520A9"/>
    <w:rsid w:val="00162A0A"/>
    <w:rsid w:val="0016674B"/>
    <w:rsid w:val="001761B0"/>
    <w:rsid w:val="001806A7"/>
    <w:rsid w:val="001915B4"/>
    <w:rsid w:val="00197ED6"/>
    <w:rsid w:val="001B0AD2"/>
    <w:rsid w:val="001D3056"/>
    <w:rsid w:val="001F5FDB"/>
    <w:rsid w:val="00221D5B"/>
    <w:rsid w:val="00245BB5"/>
    <w:rsid w:val="00253D30"/>
    <w:rsid w:val="00267DF9"/>
    <w:rsid w:val="0028068C"/>
    <w:rsid w:val="002815C9"/>
    <w:rsid w:val="00290BF8"/>
    <w:rsid w:val="002A4182"/>
    <w:rsid w:val="002A4BEE"/>
    <w:rsid w:val="002B5261"/>
    <w:rsid w:val="002F1AFB"/>
    <w:rsid w:val="002F2753"/>
    <w:rsid w:val="003071EA"/>
    <w:rsid w:val="00315E67"/>
    <w:rsid w:val="003162C4"/>
    <w:rsid w:val="0031656D"/>
    <w:rsid w:val="00330900"/>
    <w:rsid w:val="003414B4"/>
    <w:rsid w:val="00350DF4"/>
    <w:rsid w:val="0036059B"/>
    <w:rsid w:val="003730D3"/>
    <w:rsid w:val="00375D8C"/>
    <w:rsid w:val="00380A98"/>
    <w:rsid w:val="003C2BC0"/>
    <w:rsid w:val="003C74D2"/>
    <w:rsid w:val="003D7218"/>
    <w:rsid w:val="003F57C0"/>
    <w:rsid w:val="00401F7E"/>
    <w:rsid w:val="00412A24"/>
    <w:rsid w:val="00415A5B"/>
    <w:rsid w:val="004202A7"/>
    <w:rsid w:val="0042042A"/>
    <w:rsid w:val="00423A0F"/>
    <w:rsid w:val="00437B7A"/>
    <w:rsid w:val="00440511"/>
    <w:rsid w:val="00484DE2"/>
    <w:rsid w:val="00485D76"/>
    <w:rsid w:val="004954B0"/>
    <w:rsid w:val="004A5C03"/>
    <w:rsid w:val="004A6F48"/>
    <w:rsid w:val="004C4C64"/>
    <w:rsid w:val="004D6AEE"/>
    <w:rsid w:val="00503F70"/>
    <w:rsid w:val="005046E7"/>
    <w:rsid w:val="00510CE0"/>
    <w:rsid w:val="00530BE7"/>
    <w:rsid w:val="005347BE"/>
    <w:rsid w:val="0054161A"/>
    <w:rsid w:val="0054198B"/>
    <w:rsid w:val="0054403D"/>
    <w:rsid w:val="00555878"/>
    <w:rsid w:val="00555E60"/>
    <w:rsid w:val="00594A8B"/>
    <w:rsid w:val="005A33C9"/>
    <w:rsid w:val="005D07B7"/>
    <w:rsid w:val="005D6822"/>
    <w:rsid w:val="005E4C12"/>
    <w:rsid w:val="00601119"/>
    <w:rsid w:val="00604457"/>
    <w:rsid w:val="006410B6"/>
    <w:rsid w:val="00643F81"/>
    <w:rsid w:val="00654178"/>
    <w:rsid w:val="00656E41"/>
    <w:rsid w:val="00657B11"/>
    <w:rsid w:val="0066646A"/>
    <w:rsid w:val="00676633"/>
    <w:rsid w:val="00685F4D"/>
    <w:rsid w:val="00690B06"/>
    <w:rsid w:val="006A16E6"/>
    <w:rsid w:val="006B1A22"/>
    <w:rsid w:val="006B38D5"/>
    <w:rsid w:val="006B4F9A"/>
    <w:rsid w:val="006B7734"/>
    <w:rsid w:val="006E4A2A"/>
    <w:rsid w:val="006E7C61"/>
    <w:rsid w:val="007038D3"/>
    <w:rsid w:val="007068B7"/>
    <w:rsid w:val="007139AE"/>
    <w:rsid w:val="00714AB7"/>
    <w:rsid w:val="0073558C"/>
    <w:rsid w:val="007405D2"/>
    <w:rsid w:val="00750586"/>
    <w:rsid w:val="00772728"/>
    <w:rsid w:val="007A14C1"/>
    <w:rsid w:val="007A7B0F"/>
    <w:rsid w:val="007B69EF"/>
    <w:rsid w:val="007C65A2"/>
    <w:rsid w:val="007D179C"/>
    <w:rsid w:val="007E002D"/>
    <w:rsid w:val="007E7A82"/>
    <w:rsid w:val="007F2A8F"/>
    <w:rsid w:val="007F6642"/>
    <w:rsid w:val="008116D6"/>
    <w:rsid w:val="0081772F"/>
    <w:rsid w:val="008204C8"/>
    <w:rsid w:val="008235B3"/>
    <w:rsid w:val="008443C3"/>
    <w:rsid w:val="008502F3"/>
    <w:rsid w:val="008561BA"/>
    <w:rsid w:val="00862F65"/>
    <w:rsid w:val="008634CB"/>
    <w:rsid w:val="00865F5D"/>
    <w:rsid w:val="00873B91"/>
    <w:rsid w:val="00876EC6"/>
    <w:rsid w:val="00880BC4"/>
    <w:rsid w:val="00886040"/>
    <w:rsid w:val="008A2F23"/>
    <w:rsid w:val="008B6C3B"/>
    <w:rsid w:val="008D4B6B"/>
    <w:rsid w:val="008D7345"/>
    <w:rsid w:val="008E5CAA"/>
    <w:rsid w:val="008E6763"/>
    <w:rsid w:val="009274FE"/>
    <w:rsid w:val="009416B9"/>
    <w:rsid w:val="00947E47"/>
    <w:rsid w:val="00952CF7"/>
    <w:rsid w:val="0095400C"/>
    <w:rsid w:val="00957038"/>
    <w:rsid w:val="00965659"/>
    <w:rsid w:val="00995DCA"/>
    <w:rsid w:val="009A51D4"/>
    <w:rsid w:val="009B507E"/>
    <w:rsid w:val="009C0642"/>
    <w:rsid w:val="009E082A"/>
    <w:rsid w:val="009E2F6A"/>
    <w:rsid w:val="009E6DDF"/>
    <w:rsid w:val="00A01489"/>
    <w:rsid w:val="00A24AB8"/>
    <w:rsid w:val="00A24F16"/>
    <w:rsid w:val="00A276B3"/>
    <w:rsid w:val="00A327E3"/>
    <w:rsid w:val="00A40446"/>
    <w:rsid w:val="00A6131F"/>
    <w:rsid w:val="00A721CB"/>
    <w:rsid w:val="00A72B47"/>
    <w:rsid w:val="00A90F02"/>
    <w:rsid w:val="00AA17AB"/>
    <w:rsid w:val="00AC2FBE"/>
    <w:rsid w:val="00AE4CB3"/>
    <w:rsid w:val="00AF41BC"/>
    <w:rsid w:val="00AF4EC4"/>
    <w:rsid w:val="00B02B3D"/>
    <w:rsid w:val="00B05ACA"/>
    <w:rsid w:val="00B27AB3"/>
    <w:rsid w:val="00B31B65"/>
    <w:rsid w:val="00B41397"/>
    <w:rsid w:val="00B600EF"/>
    <w:rsid w:val="00B603CD"/>
    <w:rsid w:val="00B71E0E"/>
    <w:rsid w:val="00B90D6C"/>
    <w:rsid w:val="00B92ADA"/>
    <w:rsid w:val="00B978B3"/>
    <w:rsid w:val="00BD13F9"/>
    <w:rsid w:val="00BD306B"/>
    <w:rsid w:val="00BF5833"/>
    <w:rsid w:val="00C068CF"/>
    <w:rsid w:val="00C3251E"/>
    <w:rsid w:val="00C4506F"/>
    <w:rsid w:val="00C47A5E"/>
    <w:rsid w:val="00C5051F"/>
    <w:rsid w:val="00C50BF3"/>
    <w:rsid w:val="00C72B43"/>
    <w:rsid w:val="00C7364B"/>
    <w:rsid w:val="00C73AB2"/>
    <w:rsid w:val="00C74DCB"/>
    <w:rsid w:val="00C76F26"/>
    <w:rsid w:val="00C9447A"/>
    <w:rsid w:val="00C96E55"/>
    <w:rsid w:val="00CB067D"/>
    <w:rsid w:val="00CB42C8"/>
    <w:rsid w:val="00CB7074"/>
    <w:rsid w:val="00CD316F"/>
    <w:rsid w:val="00CE4E13"/>
    <w:rsid w:val="00CE6BA5"/>
    <w:rsid w:val="00CF4076"/>
    <w:rsid w:val="00CF47C1"/>
    <w:rsid w:val="00CF7C56"/>
    <w:rsid w:val="00D11390"/>
    <w:rsid w:val="00D22969"/>
    <w:rsid w:val="00D41701"/>
    <w:rsid w:val="00D87D2B"/>
    <w:rsid w:val="00DA1EB0"/>
    <w:rsid w:val="00DA3F93"/>
    <w:rsid w:val="00DB052E"/>
    <w:rsid w:val="00DD029C"/>
    <w:rsid w:val="00DD3263"/>
    <w:rsid w:val="00DE500C"/>
    <w:rsid w:val="00E01751"/>
    <w:rsid w:val="00E05D94"/>
    <w:rsid w:val="00E12E2D"/>
    <w:rsid w:val="00E160EE"/>
    <w:rsid w:val="00E37447"/>
    <w:rsid w:val="00E408C6"/>
    <w:rsid w:val="00E412F2"/>
    <w:rsid w:val="00E47A68"/>
    <w:rsid w:val="00E728DE"/>
    <w:rsid w:val="00E73E3E"/>
    <w:rsid w:val="00E91A70"/>
    <w:rsid w:val="00E92C33"/>
    <w:rsid w:val="00EA4B7D"/>
    <w:rsid w:val="00EC7CB2"/>
    <w:rsid w:val="00ED1986"/>
    <w:rsid w:val="00ED7065"/>
    <w:rsid w:val="00EE03A0"/>
    <w:rsid w:val="00EE2922"/>
    <w:rsid w:val="00EE545C"/>
    <w:rsid w:val="00EF4F77"/>
    <w:rsid w:val="00F03E64"/>
    <w:rsid w:val="00F0734D"/>
    <w:rsid w:val="00F111D4"/>
    <w:rsid w:val="00F12B5A"/>
    <w:rsid w:val="00F1620B"/>
    <w:rsid w:val="00F17A01"/>
    <w:rsid w:val="00F20E59"/>
    <w:rsid w:val="00F32413"/>
    <w:rsid w:val="00F6091C"/>
    <w:rsid w:val="00F61CF1"/>
    <w:rsid w:val="00F62A91"/>
    <w:rsid w:val="00F63BB4"/>
    <w:rsid w:val="00F67F47"/>
    <w:rsid w:val="00F74415"/>
    <w:rsid w:val="00F82049"/>
    <w:rsid w:val="00F91A14"/>
    <w:rsid w:val="00FA5438"/>
    <w:rsid w:val="00FB7A4A"/>
    <w:rsid w:val="00FE6D5C"/>
    <w:rsid w:val="00FE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5734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jc w:val="center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true"/>
    <w:lsdException w:name="page number" w:uiPriority="0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57B11"/>
    <w:pPr>
      <w:jc w:val="left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657B1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657B11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657B11"/>
  </w:style>
  <w:style w:type="paragraph" w:styleId="Zaglavlje">
    <w:name w:val="header"/>
    <w:basedOn w:val="Normal"/>
    <w:link w:val="ZaglavljeChar"/>
    <w:uiPriority w:val="99"/>
    <w:rsid w:val="00657B1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57B11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657B11"/>
    <w:pPr>
      <w:ind w:left="708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730D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730D3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F111D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111D4"/>
    <w:rPr>
      <w:rFonts w:ascii="Times New Roman" w:hAnsi="Times New Roman" w:cs="Times New Roman"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111D4"/>
    <w:rPr>
      <w:rFonts w:ascii="Arial" w:hAnsi="Arial" w:cs="Arial"/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111D4"/>
    <w:rPr>
      <w:rFonts w:ascii="Arial" w:hAnsi="Arial" w:cs="Arial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111D4"/>
    <w:rPr>
      <w:rFonts w:ascii="Arial" w:hAnsi="Arial" w:cs="Arial"/>
      <w:bCs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jc w:val="center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7B11"/>
    <w:pPr>
      <w:jc w:val="left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657B1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57B1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57B11"/>
  </w:style>
  <w:style w:styleId="Zaglavlje" w:type="paragraph">
    <w:name w:val="header"/>
    <w:basedOn w:val="Normal"/>
    <w:link w:val="ZaglavljeChar"/>
    <w:uiPriority w:val="99"/>
    <w:rsid w:val="00657B1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57B11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57B11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730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30D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11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11D4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11D4"/>
    <w:rPr>
      <w:rFonts w:ascii="Arial" w:cs="Arial" w:hAnsi="Arial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11D4"/>
    <w:rPr>
      <w:rFonts w:ascii="Arial" w:cs="Arial" w:hAnsi="Arial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11D4"/>
    <w:rPr>
      <w:rFonts w:ascii="Arial" w:cs="Arial" w:hAnsi="Arial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317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3687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0295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90954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50628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84847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13862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5270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15033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48226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5899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16458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48006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43084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458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oter2.xml" Type="http://schemas.openxmlformats.org/officeDocument/2006/relationships/foot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theme/theme1.xml" Type="http://schemas.openxmlformats.org/officeDocument/2006/relationships/theme" Id="rId16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header3.xml" Type="http://schemas.openxmlformats.org/officeDocument/2006/relationships/head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15. ožujka 2023.</izvorni_sadrzaj>
    <derivirana_varijabla naziv="DomainObject.StvarniPocetakDatum_1">15. ožujka 2023.</derivirana_varijabla>
  </DomainObject.StvarniPocetakDatum>
  <DomainObject.StvarniZavrsetakDatum>
    <izvorni_sadrzaj>15. ožujka 2023.</izvorni_sadrzaj>
    <derivirana_varijabla naziv="DomainObject.StvarniZavrsetakDatum_1">15. ožujka 2023.</derivirana_varijabla>
  </DomainObject.StvarniZavrsetakDatum>
  <DomainObject.PlaniraniZavrsetakDatum>
    <izvorni_sadrzaj>15. ožujka 2023.</izvorni_sadrzaj>
    <derivirana_varijabla naziv="DomainObject.PlaniraniZavrsetakDatum_1">15. ožujka 2023.</derivirana_varijabla>
  </DomainObject.PlaniraniZavrsetakDatum>
  <DomainObject.PlaniraniPocetakDatum>
    <izvorni_sadrzaj>15. ožujka 2023.</izvorni_sadrzaj>
    <derivirana_varijabla naziv="DomainObject.PlaniraniPocetakDatum_1">15. ožujka 2023.</derivirana_varijabla>
  </DomainObject.PlaniraniPocetakDatum>
  <DomainObject.StvarniPocetakVrijeme>
    <izvorni_sadrzaj>10:15</izvorni_sadrzaj>
    <derivirana_varijabla naziv="DomainObject.StvarniPocetakVrijeme_1">10:15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10:30</izvorni_sadrzaj>
    <derivirana_varijabla naziv="DomainObject.PlaniraniZavrsetakVrijeme_1">10:30</derivirana_varijabla>
  </DomainObject.PlaniraniZavrsetakVrijeme>
  <DomainObject.PlaniraniPocetakVrijeme>
    <izvorni_sadrzaj>10:15</izvorni_sadrzaj>
    <derivirana_varijabla naziv="DomainObject.PlaniraniPocetakVrijeme_1">10:15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ožujka 2023.</izvorni_sadrzaj>
    <derivirana_varijabla naziv="DomainObject.Zapisnik.DatumKreiranja_1">15. ožujka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St-341/2022-35</izvorni_sadrzaj>
    <derivirana_varijabla naziv="DomainObject.Zapisnik.Oznaka_1">St-341/2022-35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</izvorni_sadrzaj>
    <derivirana_varijabla naziv="DomainObject.Predmet.Broj_1">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2022.</izvorni_sadrzaj>
    <derivirana_varijabla naziv="DomainObject.Predmet.DatumOsnivanja_1">28. rujna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St-341/2022</izvorni_sadrzaj>
    <derivirana_varijabla naziv="DomainObject.Predmet.OznakaBroj_1">St-341/2022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VELEBIT INVEST j.d.o.o. za trgovinu i usluge</izvorni_sadrzaj>
    <derivirana_varijabla naziv="DomainObject.Predmet.ProtustrankaFormated_1">  VELEBIT INVEST j.d.o.o. za trgovinu i usluge</derivirana_varijabla>
  </DomainObject.Predmet.ProtustrankaFormated>
  <DomainObject.Predmet.ProtustrankaFormatedOIB>
    <izvorni_sadrzaj>  VELEBIT INVEST j.d.o.o. za trgovinu i usluge, OIB 99879437623</izvorni_sadrzaj>
    <derivirana_varijabla naziv="DomainObject.Predmet.ProtustrankaFormatedOIB_1">  VELEBIT INVEST j.d.o.o. za trgovinu i usluge, OIB 99879437623</derivirana_varijabla>
  </DomainObject.Predmet.ProtustrankaFormatedOIB>
  <DomainObject.Predmet.ProtustrankaFormatedWithAdress>
    <izvorni_sadrzaj> VELEBIT INVEST j.d.o.o. za trgovinu i usluge, Ante Starčevića 40, 22211 Vodice</izvorni_sadrzaj>
    <derivirana_varijabla naziv="DomainObject.Predmet.ProtustrankaFormatedWithAdress_1"> VELEBIT INVEST j.d.o.o. za trgovinu i usluge, Ante Starčevića 40, 22211 Vodice</derivirana_varijabla>
  </DomainObject.Predmet.ProtustrankaFormatedWithAdress>
  <DomainObject.Predmet.ProtustrankaFormatedWithAdressOIB>
    <izvorni_sadrzaj> VELEBIT INVEST j.d.o.o. za trgovinu i usluge, OIB 99879437623, Ante Starčevića 40, 22211 Vodice</izvorni_sadrzaj>
    <derivirana_varijabla naziv="DomainObject.Predmet.ProtustrankaFormatedWithAdressOIB_1"> VELEBIT INVEST j.d.o.o. za trgovinu i usluge, OIB 99879437623, Ante Starčevića 40, 22211 Vodice</derivirana_varijabla>
  </DomainObject.Predmet.ProtustrankaFormatedWithAdressOIB>
  <DomainObject.Predmet.ProtustrankaWithAdress>
    <izvorni_sadrzaj>VELEBIT INVEST j.d.o.o. za trgovinu i usluge Ante Starčevića 40, 22211 Vodice</izvorni_sadrzaj>
    <derivirana_varijabla naziv="DomainObject.Predmet.ProtustrankaWithAdress_1">VELEBIT INVEST j.d.o.o. za trgovinu i usluge Ante Starčevića 40, 22211 Vodice</derivirana_varijabla>
  </DomainObject.Predmet.ProtustrankaWithAdress>
  <DomainObject.Predmet.ProtustrankaWithAdressOIB>
    <izvorni_sadrzaj>VELEBIT INVEST j.d.o.o. za trgovinu i usluge, OIB 99879437623, Ante Starčevića 40, 22211 Vodice</izvorni_sadrzaj>
    <derivirana_varijabla naziv="DomainObject.Predmet.ProtustrankaWithAdressOIB_1">VELEBIT INVEST j.d.o.o. za trgovinu i usluge, OIB 99879437623, Ante Starčevića 40, 22211 Vodice</derivirana_varijabla>
  </DomainObject.Predmet.ProtustrankaWithAdressOIB>
  <DomainObject.Predmet.ProtustrankaNazivFormated>
    <izvorni_sadrzaj>VELEBIT INVEST j.d.o.o. za trgovinu i usluge</izvorni_sadrzaj>
    <derivirana_varijabla naziv="DomainObject.Predmet.ProtustrankaNazivFormated_1">VELEBIT INVEST j.d.o.o. za trgovinu i usluge</derivirana_varijabla>
  </DomainObject.Predmet.ProtustrankaNazivFormated>
  <DomainObject.Predmet.ProtustrankaNazivFormatedOIB>
    <izvorni_sadrzaj>VELEBIT INVEST j.d.o.o. za trgovinu i usluge, OIB 99879437623</izvorni_sadrzaj>
    <derivirana_varijabla naziv="DomainObject.Predmet.ProtustrankaNazivFormatedOIB_1">VELEBIT INVEST j.d.o.o. za trgovinu i usluge, OIB 99879437623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VELEBIT INVEST j.d.o.o. za trgovinu i usluge</item>
    </izvorni_sadrzaj>
    <derivirana_varijabla naziv="DomainObject.Predmet.ProtuStrankaListFormated_1">
      <item>VELEBIT INVEST j.d.o.o. za trgovinu i usluge</item>
    </derivirana_varijabla>
  </DomainObject.Predmet.ProtuStrankaListFormated>
  <DomainObject.Predmet.ProtuStrankaListFormatedOIB>
    <izvorni_sadrzaj>
      <item>VELEBIT INVEST j.d.o.o. za trgovinu i usluge, OIB 99879437623</item>
    </izvorni_sadrzaj>
    <derivirana_varijabla naziv="DomainObject.Predmet.ProtuStrankaListFormatedOIB_1">
      <item>VELEBIT INVEST j.d.o.o. za trgovinu i usluge, OIB 99879437623</item>
    </derivirana_varijabla>
  </DomainObject.Predmet.ProtuStrankaListFormatedOIB>
  <DomainObject.Predmet.ProtuStrankaListFormatedWithAdress>
    <izvorni_sadrzaj>
      <item>VELEBIT INVEST j.d.o.o. za trgovinu i usluge, Ante Starčevića 40, 22211 Vodice</item>
    </izvorni_sadrzaj>
    <derivirana_varijabla naziv="DomainObject.Predmet.ProtuStrankaListFormatedWithAdress_1">
      <item>VELEBIT INVEST j.d.o.o. za trgovinu i usluge, Ante Starčevića 40, 22211 Vodice</item>
    </derivirana_varijabla>
  </DomainObject.Predmet.ProtuStrankaListFormatedWithAdress>
  <DomainObject.Predmet.ProtuStrankaListFormatedWithAdressOIB>
    <izvorni_sadrzaj>
      <item>VELEBIT INVEST j.d.o.o. za trgovinu i usluge, OIB 99879437623, Ante Starčevića 40, 22211 Vodice</item>
    </izvorni_sadrzaj>
    <derivirana_varijabla naziv="DomainObject.Predmet.ProtuStrankaListFormatedWithAdressOIB_1">
      <item>VELEBIT INVEST j.d.o.o. za trgovinu i usluge, OIB 99879437623, Ante Starčevića 40, 22211 Vodice</item>
    </derivirana_varijabla>
  </DomainObject.Predmet.ProtuStrankaListFormatedWithAdressOIB>
  <DomainObject.Predmet.ProtuStrankaListNazivFormated>
    <izvorni_sadrzaj>
      <item>VELEBIT INVEST j.d.o.o. za trgovinu i usluge</item>
    </izvorni_sadrzaj>
    <derivirana_varijabla naziv="DomainObject.Predmet.ProtuStrankaListNazivFormated_1">
      <item>VELEBIT INVEST j.d.o.o. za trgovinu i usluge</item>
    </derivirana_varijabla>
  </DomainObject.Predmet.ProtuStrankaListNazivFormated>
  <DomainObject.Predmet.ProtuStrankaListNazivFormatedOIB>
    <izvorni_sadrzaj>
      <item>VELEBIT INVEST j.d.o.o. za trgovinu i usluge, OIB 99879437623</item>
    </izvorni_sadrzaj>
    <derivirana_varijabla naziv="DomainObject.Predmet.ProtuStrankaListNazivFormatedOIB_1">
      <item>VELEBIT INVEST j.d.o.o. za trgovinu i usluge, OIB 99879437623</item>
    </derivirana_varijabla>
  </DomainObject.Predmet.ProtuStrankaListNazivFormatedOIB>
  <DomainObject.Predmet.OstaliListFormated>
    <izvorni_sadrzaj>
      <item>Denis Poljak</item>
    </izvorni_sadrzaj>
    <derivirana_varijabla naziv="DomainObject.Predmet.OstaliListFormated_1">
      <item>Denis Poljak</item>
    </derivirana_varijabla>
  </DomainObject.Predmet.OstaliListFormated>
  <DomainObject.Predmet.OstaliListFormatedOIB>
    <izvorni_sadrzaj>
      <item>Denis Poljak, OIB 18754725422</item>
    </izvorni_sadrzaj>
    <derivirana_varijabla naziv="DomainObject.Predmet.OstaliListFormatedOIB_1">
      <item>Denis Poljak, OIB 18754725422</item>
    </derivirana_varijabla>
  </DomainObject.Predmet.OstaliListFormatedOIB>
  <DomainObject.Predmet.OstaliListFormatedWithAdress>
    <izvorni_sadrzaj>
      <item>Denis Poljak, Markgrafenstrasse 51, Dortmund</item>
    </izvorni_sadrzaj>
    <derivirana_varijabla naziv="DomainObject.Predmet.OstaliListFormatedWithAdress_1">
      <item>Denis Poljak, Markgrafenstrasse 51, Dortmund</item>
    </derivirana_varijabla>
  </DomainObject.Predmet.OstaliListFormatedWithAdress>
  <DomainObject.Predmet.OstaliListFormatedWithAdressOIB>
    <izvorni_sadrzaj>
      <item>Denis Poljak, OIB 18754725422, Markgrafenstrasse 51, Dortmund</item>
    </izvorni_sadrzaj>
    <derivirana_varijabla naziv="DomainObject.Predmet.OstaliListFormatedWithAdressOIB_1">
      <item>Denis Poljak, OIB 18754725422, Markgrafenstrasse 51, Dortmund</item>
    </derivirana_varijabla>
  </DomainObject.Predmet.OstaliListFormatedWithAdressOIB>
  <DomainObject.Predmet.OstaliListNazivFormated>
    <izvorni_sadrzaj>
      <item>Denis Poljak</item>
    </izvorni_sadrzaj>
    <derivirana_varijabla naziv="DomainObject.Predmet.OstaliListNazivFormated_1">
      <item>Denis Poljak</item>
    </derivirana_varijabla>
  </DomainObject.Predmet.OstaliListNazivFormated>
  <DomainObject.Predmet.OstaliListNazivFormatedOIB>
    <izvorni_sadrzaj>
      <item>Denis Poljak, OIB 18754725422</item>
    </izvorni_sadrzaj>
    <derivirana_varijabla naziv="DomainObject.Predmet.OstaliListNazivFormatedOIB_1">
      <item>Denis Poljak, OIB 18754725422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ožujka 2023.</izvorni_sadrzaj>
    <derivirana_varijabla naziv="DomainObject.Datum_1">15. ožujka 2023.</derivirana_varijabla>
  </DomainObject.Datum>
  <DomainObject.PoslovniBrojDokumenta>
    <izvorni_sadrzaj>St-341/2022-35</izvorni_sadrzaj>
    <derivirana_varijabla naziv="DomainObject.PoslovniBrojDokumenta_1">St-341/2022-35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VELEBIT INVEST j.d.o.o. za trgovinu i usluge</izvorni_sadrzaj>
    <derivirana_varijabla naziv="DomainObject.Predmet.ProtustrankaIDrugi_1">VELEBIT INVEST j.d.o.o. za trgovinu i usluge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VELEBIT INVEST j.d.o.o. za trgovinu i usluge, OIB 99879437623, Ante Starčevića 40, 22211 Vodice</izvorni_sadrzaj>
    <derivirana_varijabla naziv="DomainObject.Predmet.ProtustrankaIDrugiAdressOIB_1">VELEBIT INVEST j.d.o.o. za trgovinu i usluge, OIB 99879437623, Ante Starčevića 40,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VELEBIT INVEST j.d.o.o. za trgovinu i usluge</item>
      <item>Financijska agencija</item>
      <item>Denis Poljak</item>
    </izvorni_sadrzaj>
    <derivirana_varijabla naziv="DomainObject.Predmet.SudioniciListNaziv_1">
      <item>VELEBIT INVEST j.d.o.o. za trgovinu i usluge</item>
      <item>Financijska agencija</item>
      <item>Denis Poljak</item>
    </derivirana_varijabla>
  </DomainObject.Predmet.SudioniciListNaziv>
  <DomainObject.Predmet.SudioniciListAdressOIB>
    <izvorni_sadrzaj>
      <item>VELEBIT INVEST j.d.o.o. za trgovinu i usluge, OIB 99879437623, Ante Starčevića 40,22211 Vodice</item>
      <item>Financijska agencija, OIB 85821130368, PERIVOJ L.MARUNE 1,22000 Šibenik</item>
      <item>Denis Poljak, OIB 18754725422, Markgrafenstrasse 51,Dortmund</item>
    </izvorni_sadrzaj>
    <derivirana_varijabla naziv="DomainObject.Predmet.SudioniciListAdressOIB_1">
      <item>VELEBIT INVEST j.d.o.o. za trgovinu i usluge, OIB 99879437623, Ante Starčevića 40,22211 Vodice</item>
      <item>Financijska agencija, OIB 85821130368, PERIVOJ L.MARUNE 1,22000 Šibenik</item>
      <item>Denis Poljak, OIB 18754725422, Markgrafenstrasse 51,Dortmund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99879437623</item>
      <item>, OIB 85821130368</item>
      <item>, OIB 18754725422</item>
    </izvorni_sadrzaj>
    <derivirana_varijabla naziv="DomainObject.Predmet.SudioniciListNazivOIB_1">
      <item>, OIB 99879437623</item>
      <item>, OIB 85821130368</item>
      <item>, OIB 18754725422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veljače 2022.</izvorni_sadrzaj>
    <derivirana_varijabla naziv="DomainObject.Predmet.DatumPocetkaProcesa_1">11. veljače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DAD00D-958D-4F3A-BF07-0C5EFC8E4F89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380</properties:Words>
  <properties:Characters>2252</properties:Characters>
  <properties:Lines>86</properties:Lines>
  <properties:Paragraphs>39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2023-03-14T14:17:00Z</dcterms:created>
  <dc:creator>wsadmin</dc:creator>
  <cp:lastModifiedBy>Ardena Bajlo</cp:lastModifiedBy>
  <cp:lastPrinted>2022-02-16T07:47:00Z</cp:lastPrinted>
  <dcterms:modified xmlns:xsi="http://www.w3.org/2001/XMLSchema-instance" xsi:type="dcterms:W3CDTF">2023-03-15T09:48:00Z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St-341/2022-35 / Zapisnik - Izvještajno ročište (1St-341-22 -  - IZVJEŠTAJNO ROČIŠTE - 15.3.2023.docx)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